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7357" w14:textId="4184B1E6" w:rsidR="00A43318" w:rsidRPr="00E80ADD" w:rsidRDefault="00A43318" w:rsidP="00A43318">
      <w:pPr>
        <w:rPr>
          <w:b/>
          <w:bCs/>
        </w:rPr>
      </w:pPr>
      <w:r w:rsidRPr="00E80ADD">
        <w:rPr>
          <w:b/>
          <w:bCs/>
        </w:rPr>
        <w:t xml:space="preserve">Enterprise 26 – Internal </w:t>
      </w:r>
      <w:r w:rsidR="00F140EF">
        <w:rPr>
          <w:b/>
          <w:bCs/>
        </w:rPr>
        <w:t xml:space="preserve">Funding </w:t>
      </w:r>
      <w:r w:rsidRPr="00E80ADD">
        <w:rPr>
          <w:b/>
          <w:bCs/>
        </w:rPr>
        <w:t>Team Agreement</w:t>
      </w:r>
    </w:p>
    <w:p w14:paraId="37C67B2A" w14:textId="538840BB" w:rsidR="00A43318" w:rsidRPr="00E80ADD" w:rsidRDefault="00A43318" w:rsidP="00A43318">
      <w:r w:rsidRPr="00E80ADD">
        <w:rPr>
          <w:b/>
          <w:bCs/>
        </w:rPr>
        <w:t>Project:</w:t>
      </w:r>
      <w:r w:rsidRPr="00E80ADD">
        <w:t xml:space="preserve"> </w:t>
      </w:r>
      <w:r w:rsidRPr="00E80ADD">
        <w:rPr>
          <w:i/>
          <w:iCs/>
        </w:rPr>
        <w:t>The Oundle Deck</w:t>
      </w:r>
      <w:r w:rsidRPr="00E80ADD">
        <w:br/>
      </w:r>
      <w:r w:rsidRPr="00E80ADD">
        <w:rPr>
          <w:b/>
          <w:bCs/>
        </w:rPr>
        <w:t>Date:</w:t>
      </w:r>
      <w:r w:rsidRPr="00E80ADD">
        <w:t xml:space="preserve"> </w:t>
      </w:r>
      <w:r>
        <w:t>25</w:t>
      </w:r>
      <w:r>
        <w:t>/02/2026</w:t>
      </w:r>
      <w:r w:rsidRPr="00E80ADD">
        <w:t xml:space="preserve"> </w:t>
      </w:r>
    </w:p>
    <w:p w14:paraId="6845B8B5" w14:textId="394C4367" w:rsidR="007125B0" w:rsidRDefault="008776DC" w:rsidP="008776DC">
      <w:r w:rsidRPr="008776DC">
        <w:t>This agreement sets out the terms for capital contribution</w:t>
      </w:r>
      <w:r w:rsidR="00C924F3">
        <w:t xml:space="preserve"> and </w:t>
      </w:r>
      <w:r w:rsidRPr="008776DC">
        <w:t xml:space="preserve">fund </w:t>
      </w:r>
      <w:r w:rsidR="002131C6" w:rsidRPr="008776DC">
        <w:t>management and</w:t>
      </w:r>
      <w:r w:rsidR="00C924F3">
        <w:t xml:space="preserve"> reaffirms </w:t>
      </w:r>
      <w:r w:rsidRPr="008776DC">
        <w:t>profit distribution and operational authority for the above project.</w:t>
      </w:r>
    </w:p>
    <w:p w14:paraId="5AD0CA27" w14:textId="2DE5AA58" w:rsidR="008776DC" w:rsidRPr="008776DC" w:rsidRDefault="00C924F3" w:rsidP="008776DC">
      <w:r>
        <w:rPr>
          <w:i/>
          <w:iCs/>
        </w:rPr>
        <w:t>Recalling</w:t>
      </w:r>
      <w:r>
        <w:t xml:space="preserve"> “Enterprise 26 – Internal </w:t>
      </w:r>
      <w:r w:rsidR="001C0BFF">
        <w:t xml:space="preserve">Team </w:t>
      </w:r>
      <w:r>
        <w:t>Agreement” of 04/02/2026.</w:t>
      </w:r>
    </w:p>
    <w:p w14:paraId="0D7FB3FD" w14:textId="77777777" w:rsidR="007523D6" w:rsidRPr="007523D6" w:rsidRDefault="007523D6" w:rsidP="007523D6">
      <w:r w:rsidRPr="007523D6">
        <w:pict w14:anchorId="1783B9D8">
          <v:rect id="_x0000_i1184" style="width:0;height:1.5pt" o:hralign="center" o:hrstd="t" o:hr="t" fillcolor="#a0a0a0" stroked="f"/>
        </w:pict>
      </w:r>
    </w:p>
    <w:p w14:paraId="7728A0F0" w14:textId="77777777" w:rsidR="007523D6" w:rsidRPr="007523D6" w:rsidRDefault="007523D6" w:rsidP="007523D6">
      <w:pPr>
        <w:rPr>
          <w:b/>
          <w:bCs/>
        </w:rPr>
      </w:pPr>
      <w:r w:rsidRPr="007523D6">
        <w:rPr>
          <w:b/>
          <w:bCs/>
        </w:rPr>
        <w:t>1. Capital Contribution</w:t>
      </w:r>
    </w:p>
    <w:p w14:paraId="6CB30195" w14:textId="6CFD6EB8" w:rsidR="007523D6" w:rsidRPr="007523D6" w:rsidRDefault="007523D6" w:rsidP="007523D6">
      <w:pPr>
        <w:numPr>
          <w:ilvl w:val="0"/>
          <w:numId w:val="10"/>
        </w:numPr>
      </w:pPr>
      <w:r w:rsidRPr="007523D6">
        <w:t xml:space="preserve">Each member agrees to contribute </w:t>
      </w:r>
      <w:r w:rsidRPr="007523D6">
        <w:rPr>
          <w:b/>
          <w:bCs/>
        </w:rPr>
        <w:t>£110</w:t>
      </w:r>
      <w:r w:rsidRPr="007523D6">
        <w:t xml:space="preserve"> to Rion Ray by the agreed</w:t>
      </w:r>
      <w:r>
        <w:t>-upon</w:t>
      </w:r>
      <w:r w:rsidRPr="007523D6">
        <w:t xml:space="preserve"> internal deadline.</w:t>
      </w:r>
    </w:p>
    <w:p w14:paraId="2A50AEA3" w14:textId="77777777" w:rsidR="007523D6" w:rsidRPr="007523D6" w:rsidRDefault="007523D6" w:rsidP="007523D6">
      <w:pPr>
        <w:numPr>
          <w:ilvl w:val="0"/>
          <w:numId w:val="10"/>
        </w:numPr>
      </w:pPr>
      <w:r w:rsidRPr="007523D6">
        <w:t>Funds will be used solely for business expenses including production, shipping, duties, VAT, samples, and contingency.</w:t>
      </w:r>
    </w:p>
    <w:p w14:paraId="74486047" w14:textId="77777777" w:rsidR="007523D6" w:rsidRPr="007523D6" w:rsidRDefault="007523D6" w:rsidP="007523D6">
      <w:pPr>
        <w:numPr>
          <w:ilvl w:val="0"/>
          <w:numId w:val="10"/>
        </w:numPr>
      </w:pPr>
      <w:r w:rsidRPr="007523D6">
        <w:t>Failure to contribute by the deadline may result in a reduced profit percentage.</w:t>
      </w:r>
    </w:p>
    <w:p w14:paraId="17A2856C" w14:textId="77777777" w:rsidR="007523D6" w:rsidRPr="007523D6" w:rsidRDefault="007523D6" w:rsidP="007523D6">
      <w:pPr>
        <w:numPr>
          <w:ilvl w:val="0"/>
          <w:numId w:val="10"/>
        </w:numPr>
      </w:pPr>
      <w:r w:rsidRPr="007523D6">
        <w:t>All six members are expected to invest equally.</w:t>
      </w:r>
    </w:p>
    <w:p w14:paraId="50E53D00" w14:textId="77777777" w:rsidR="007523D6" w:rsidRPr="007523D6" w:rsidRDefault="007523D6" w:rsidP="007523D6">
      <w:r w:rsidRPr="007523D6">
        <w:pict w14:anchorId="337D61EB">
          <v:rect id="_x0000_i1185" style="width:0;height:1.5pt" o:hralign="center" o:hrstd="t" o:hr="t" fillcolor="#a0a0a0" stroked="f"/>
        </w:pict>
      </w:r>
    </w:p>
    <w:p w14:paraId="05620EC2" w14:textId="77777777" w:rsidR="007523D6" w:rsidRPr="007523D6" w:rsidRDefault="007523D6" w:rsidP="007523D6">
      <w:pPr>
        <w:rPr>
          <w:b/>
          <w:bCs/>
        </w:rPr>
      </w:pPr>
      <w:r w:rsidRPr="007523D6">
        <w:rPr>
          <w:b/>
          <w:bCs/>
        </w:rPr>
        <w:t>2. Fund Management &amp; Transparency</w:t>
      </w:r>
    </w:p>
    <w:p w14:paraId="1DDCCF38" w14:textId="67906F23" w:rsidR="007523D6" w:rsidRPr="007523D6" w:rsidRDefault="007523D6" w:rsidP="007523D6">
      <w:pPr>
        <w:numPr>
          <w:ilvl w:val="0"/>
          <w:numId w:val="11"/>
        </w:numPr>
      </w:pPr>
      <w:r w:rsidRPr="007523D6">
        <w:t>All funds will flow through Rion Ray’s personal bank account for operational purposes</w:t>
      </w:r>
      <w:r>
        <w:t xml:space="preserve"> and ease.</w:t>
      </w:r>
    </w:p>
    <w:p w14:paraId="3B06474C" w14:textId="77777777" w:rsidR="007523D6" w:rsidRPr="007523D6" w:rsidRDefault="007523D6" w:rsidP="007523D6">
      <w:pPr>
        <w:numPr>
          <w:ilvl w:val="0"/>
          <w:numId w:val="11"/>
        </w:numPr>
      </w:pPr>
      <w:r w:rsidRPr="007523D6">
        <w:t>Funds may not be used for personal expenses.</w:t>
      </w:r>
    </w:p>
    <w:p w14:paraId="7AEA1209" w14:textId="5CCC952D" w:rsidR="007523D6" w:rsidRPr="007523D6" w:rsidRDefault="007523D6" w:rsidP="007523D6">
      <w:pPr>
        <w:numPr>
          <w:ilvl w:val="0"/>
          <w:numId w:val="11"/>
        </w:numPr>
      </w:pPr>
      <w:r w:rsidRPr="007523D6">
        <w:t>Full transparency will be maintained via shared financial records, including receipts</w:t>
      </w:r>
      <w:r w:rsidR="002E4E15">
        <w:t xml:space="preserve"> and </w:t>
      </w:r>
      <w:r w:rsidRPr="007523D6">
        <w:t>expenditure logs.</w:t>
      </w:r>
    </w:p>
    <w:p w14:paraId="00C2E4E6" w14:textId="77777777" w:rsidR="007523D6" w:rsidRPr="007523D6" w:rsidRDefault="007523D6" w:rsidP="007523D6">
      <w:r w:rsidRPr="007523D6">
        <w:pict w14:anchorId="6C225507">
          <v:rect id="_x0000_i1186" style="width:0;height:1.5pt" o:hralign="center" o:hrstd="t" o:hr="t" fillcolor="#a0a0a0" stroked="f"/>
        </w:pict>
      </w:r>
    </w:p>
    <w:p w14:paraId="4FD40852" w14:textId="77777777" w:rsidR="007523D6" w:rsidRPr="007523D6" w:rsidRDefault="007523D6" w:rsidP="007523D6">
      <w:pPr>
        <w:rPr>
          <w:b/>
          <w:bCs/>
        </w:rPr>
      </w:pPr>
      <w:r w:rsidRPr="007523D6">
        <w:rPr>
          <w:b/>
          <w:bCs/>
        </w:rPr>
        <w:t>3. Capital Repayment &amp; Profit Order</w:t>
      </w:r>
    </w:p>
    <w:p w14:paraId="1450178C" w14:textId="77777777" w:rsidR="007523D6" w:rsidRPr="007523D6" w:rsidRDefault="007523D6" w:rsidP="007523D6">
      <w:r w:rsidRPr="007523D6">
        <w:t>Revenue will be distributed in the following order:</w:t>
      </w:r>
    </w:p>
    <w:p w14:paraId="5FA4080F" w14:textId="77777777" w:rsidR="007523D6" w:rsidRPr="007523D6" w:rsidRDefault="007523D6" w:rsidP="007523D6">
      <w:pPr>
        <w:numPr>
          <w:ilvl w:val="0"/>
          <w:numId w:val="12"/>
        </w:numPr>
      </w:pPr>
      <w:r w:rsidRPr="007523D6">
        <w:rPr>
          <w:b/>
          <w:bCs/>
        </w:rPr>
        <w:t>Full repayment of £110 to each member.</w:t>
      </w:r>
    </w:p>
    <w:p w14:paraId="32D61C1D" w14:textId="77777777" w:rsidR="007523D6" w:rsidRPr="007523D6" w:rsidRDefault="007523D6" w:rsidP="007523D6">
      <w:pPr>
        <w:numPr>
          <w:ilvl w:val="0"/>
          <w:numId w:val="12"/>
        </w:numPr>
      </w:pPr>
      <w:r w:rsidRPr="007523D6">
        <w:rPr>
          <w:b/>
          <w:bCs/>
        </w:rPr>
        <w:t>30% of remaining net profit allocated to charity.</w:t>
      </w:r>
    </w:p>
    <w:p w14:paraId="5B015741" w14:textId="77777777" w:rsidR="007523D6" w:rsidRPr="007523D6" w:rsidRDefault="007523D6" w:rsidP="007523D6">
      <w:pPr>
        <w:numPr>
          <w:ilvl w:val="0"/>
          <w:numId w:val="12"/>
        </w:numPr>
      </w:pPr>
      <w:r w:rsidRPr="007523D6">
        <w:t>Remaining profit distributed as follows:</w:t>
      </w:r>
    </w:p>
    <w:p w14:paraId="5D7D46D5" w14:textId="77777777" w:rsidR="007523D6" w:rsidRPr="007523D6" w:rsidRDefault="007523D6" w:rsidP="007523D6">
      <w:pPr>
        <w:numPr>
          <w:ilvl w:val="1"/>
          <w:numId w:val="12"/>
        </w:numPr>
      </w:pPr>
      <w:r w:rsidRPr="007523D6">
        <w:rPr>
          <w:b/>
          <w:bCs/>
        </w:rPr>
        <w:t>CEO: 45%</w:t>
      </w:r>
    </w:p>
    <w:p w14:paraId="2A133AA3" w14:textId="77777777" w:rsidR="007523D6" w:rsidRPr="007523D6" w:rsidRDefault="007523D6" w:rsidP="007523D6">
      <w:pPr>
        <w:numPr>
          <w:ilvl w:val="1"/>
          <w:numId w:val="12"/>
        </w:numPr>
      </w:pPr>
      <w:r w:rsidRPr="007523D6">
        <w:rPr>
          <w:b/>
          <w:bCs/>
        </w:rPr>
        <w:t>Each of five other members: 11% each</w:t>
      </w:r>
    </w:p>
    <w:p w14:paraId="3EBD5036" w14:textId="5FC5274D" w:rsidR="007523D6" w:rsidRPr="007523D6" w:rsidRDefault="007523D6" w:rsidP="007523D6">
      <w:r w:rsidRPr="007523D6">
        <w:lastRenderedPageBreak/>
        <w:t xml:space="preserve">Profit percentages are conditional </w:t>
      </w:r>
      <w:r w:rsidR="005B6BC0">
        <w:t xml:space="preserve">and subject to </w:t>
      </w:r>
      <w:r w:rsidR="00A545CF">
        <w:t xml:space="preserve">change </w:t>
      </w:r>
      <w:r w:rsidRPr="007523D6">
        <w:t>upon satisfactory fulfilment of assigned responsibilities and KPIs as defined in the prior internal agreement.</w:t>
      </w:r>
    </w:p>
    <w:p w14:paraId="7FBB0F04" w14:textId="77777777" w:rsidR="007523D6" w:rsidRPr="007523D6" w:rsidRDefault="007523D6" w:rsidP="007523D6">
      <w:r w:rsidRPr="007523D6">
        <w:pict w14:anchorId="7C24D384">
          <v:rect id="_x0000_i1187" style="width:0;height:1.5pt" o:hralign="center" o:hrstd="t" o:hr="t" fillcolor="#a0a0a0" stroked="f"/>
        </w:pict>
      </w:r>
    </w:p>
    <w:p w14:paraId="463BFFC5" w14:textId="77777777" w:rsidR="007523D6" w:rsidRPr="007523D6" w:rsidRDefault="007523D6" w:rsidP="007523D6">
      <w:pPr>
        <w:rPr>
          <w:b/>
          <w:bCs/>
        </w:rPr>
      </w:pPr>
      <w:r w:rsidRPr="007523D6">
        <w:rPr>
          <w:b/>
          <w:bCs/>
        </w:rPr>
        <w:t>4. Risk &amp; Liability</w:t>
      </w:r>
    </w:p>
    <w:p w14:paraId="06CFF107" w14:textId="77777777" w:rsidR="007523D6" w:rsidRPr="007523D6" w:rsidRDefault="007523D6" w:rsidP="007523D6">
      <w:pPr>
        <w:numPr>
          <w:ilvl w:val="0"/>
          <w:numId w:val="13"/>
        </w:numPr>
      </w:pPr>
      <w:r w:rsidRPr="007523D6">
        <w:t>Capital is at risk and profit is not guaranteed.</w:t>
      </w:r>
    </w:p>
    <w:p w14:paraId="725E3F74" w14:textId="77777777" w:rsidR="007523D6" w:rsidRPr="007523D6" w:rsidRDefault="007523D6" w:rsidP="007523D6">
      <w:pPr>
        <w:numPr>
          <w:ilvl w:val="0"/>
          <w:numId w:val="13"/>
        </w:numPr>
      </w:pPr>
      <w:r w:rsidRPr="007523D6">
        <w:t>In the event of a loss, each member’s maximum loss is limited to their £110 contribution.</w:t>
      </w:r>
    </w:p>
    <w:p w14:paraId="24B541E6" w14:textId="77777777" w:rsidR="007523D6" w:rsidRPr="007523D6" w:rsidRDefault="007523D6" w:rsidP="007523D6">
      <w:pPr>
        <w:numPr>
          <w:ilvl w:val="0"/>
          <w:numId w:val="13"/>
        </w:numPr>
      </w:pPr>
      <w:r w:rsidRPr="007523D6">
        <w:t>The CEO is responsible for operational execution but is not personally liable for losses beyond their own capital contribution.</w:t>
      </w:r>
    </w:p>
    <w:p w14:paraId="58ADD8AA" w14:textId="77777777" w:rsidR="007523D6" w:rsidRPr="007523D6" w:rsidRDefault="007523D6" w:rsidP="007523D6">
      <w:r w:rsidRPr="007523D6">
        <w:pict w14:anchorId="2BD37766">
          <v:rect id="_x0000_i1188" style="width:0;height:1.5pt" o:hralign="center" o:hrstd="t" o:hr="t" fillcolor="#a0a0a0" stroked="f"/>
        </w:pict>
      </w:r>
    </w:p>
    <w:p w14:paraId="205DCFDF" w14:textId="77777777" w:rsidR="007523D6" w:rsidRPr="007523D6" w:rsidRDefault="007523D6" w:rsidP="007523D6">
      <w:pPr>
        <w:rPr>
          <w:b/>
          <w:bCs/>
        </w:rPr>
      </w:pPr>
      <w:r w:rsidRPr="007523D6">
        <w:rPr>
          <w:b/>
          <w:bCs/>
        </w:rPr>
        <w:t>5. Member Exit</w:t>
      </w:r>
    </w:p>
    <w:p w14:paraId="49FC56E2" w14:textId="4833358A" w:rsidR="007523D6" w:rsidRPr="007523D6" w:rsidRDefault="007523D6" w:rsidP="007523D6">
      <w:r w:rsidRPr="007523D6">
        <w:t xml:space="preserve">If a member leaves before </w:t>
      </w:r>
      <w:r w:rsidR="007717AA">
        <w:t xml:space="preserve">product </w:t>
      </w:r>
      <w:r w:rsidRPr="007523D6">
        <w:t>launch:</w:t>
      </w:r>
    </w:p>
    <w:p w14:paraId="709DF0C5" w14:textId="77777777" w:rsidR="007523D6" w:rsidRPr="007523D6" w:rsidRDefault="007523D6" w:rsidP="007523D6">
      <w:pPr>
        <w:numPr>
          <w:ilvl w:val="0"/>
          <w:numId w:val="14"/>
        </w:numPr>
      </w:pPr>
      <w:r w:rsidRPr="007523D6">
        <w:t>Their £110 will only be returned if sufficient profit exists to repay capital.</w:t>
      </w:r>
    </w:p>
    <w:p w14:paraId="762A9925" w14:textId="77777777" w:rsidR="007523D6" w:rsidRPr="007523D6" w:rsidRDefault="007523D6" w:rsidP="007523D6">
      <w:pPr>
        <w:numPr>
          <w:ilvl w:val="0"/>
          <w:numId w:val="14"/>
        </w:numPr>
      </w:pPr>
      <w:r w:rsidRPr="007523D6">
        <w:t>They forfeit any entitlement to profit.</w:t>
      </w:r>
    </w:p>
    <w:p w14:paraId="5B4209B7" w14:textId="77777777" w:rsidR="007523D6" w:rsidRPr="007523D6" w:rsidRDefault="007523D6" w:rsidP="007523D6">
      <w:r w:rsidRPr="007523D6">
        <w:pict w14:anchorId="6A98550D">
          <v:rect id="_x0000_i1189" style="width:0;height:1.5pt" o:hralign="center" o:hrstd="t" o:hr="t" fillcolor="#a0a0a0" stroked="f"/>
        </w:pict>
      </w:r>
    </w:p>
    <w:p w14:paraId="0F7B9344" w14:textId="77777777" w:rsidR="007523D6" w:rsidRPr="007523D6" w:rsidRDefault="007523D6" w:rsidP="007523D6">
      <w:pPr>
        <w:rPr>
          <w:b/>
          <w:bCs/>
        </w:rPr>
      </w:pPr>
      <w:r w:rsidRPr="007523D6">
        <w:rPr>
          <w:b/>
          <w:bCs/>
        </w:rPr>
        <w:t>6. Scope</w:t>
      </w:r>
    </w:p>
    <w:p w14:paraId="12CD4CC1" w14:textId="77777777" w:rsidR="007523D6" w:rsidRPr="007523D6" w:rsidRDefault="007523D6" w:rsidP="007523D6">
      <w:r w:rsidRPr="007523D6">
        <w:t>This agreement applies only to the initial 500-unit batch. Any reorder or future production will require a new agreement.</w:t>
      </w:r>
    </w:p>
    <w:p w14:paraId="690652AA" w14:textId="77777777" w:rsidR="007523D6" w:rsidRPr="007523D6" w:rsidRDefault="007523D6" w:rsidP="007523D6">
      <w:r w:rsidRPr="007523D6">
        <w:pict w14:anchorId="7103BB1F">
          <v:rect id="_x0000_i1190" style="width:0;height:1.5pt" o:hralign="center" o:hrstd="t" o:hr="t" fillcolor="#a0a0a0" stroked="f"/>
        </w:pict>
      </w:r>
    </w:p>
    <w:p w14:paraId="329E39B2" w14:textId="2DCA2F38" w:rsidR="007523D6" w:rsidRPr="007523D6" w:rsidRDefault="007523D6" w:rsidP="007523D6">
      <w:r w:rsidRPr="007523D6">
        <w:rPr>
          <w:b/>
          <w:bCs/>
        </w:rPr>
        <w:t>Sign</w:t>
      </w:r>
      <w:r w:rsidR="0041248E">
        <w:rPr>
          <w:b/>
          <w:bCs/>
        </w:rPr>
        <w:t>atures:</w:t>
      </w:r>
    </w:p>
    <w:p w14:paraId="7B1837C1" w14:textId="49499E2D" w:rsidR="007523D6" w:rsidRPr="007523D6" w:rsidRDefault="007523D6" w:rsidP="007523D6">
      <w:r w:rsidRPr="007523D6">
        <w:t>Name: __________________  Signature: __________________  Date: __________</w:t>
      </w:r>
      <w:r w:rsidRPr="007523D6">
        <w:br/>
        <w:t>Name: __________________  Signature: __________________  Date: __________</w:t>
      </w:r>
      <w:r w:rsidRPr="007523D6">
        <w:br/>
        <w:t>Name: __________________  Signature: __________________  Date: __________</w:t>
      </w:r>
      <w:r w:rsidRPr="007523D6">
        <w:br/>
        <w:t>Name: __________________  Signature: __________________  Date: __________</w:t>
      </w:r>
      <w:r w:rsidRPr="007523D6">
        <w:br/>
        <w:t>Name: __________________  Signature: __________________  Date: __________</w:t>
      </w:r>
      <w:r w:rsidRPr="007523D6">
        <w:br/>
        <w:t>Name: __________________  Signature: __________________  Date: __________</w:t>
      </w:r>
    </w:p>
    <w:p w14:paraId="37FD9D5E" w14:textId="77777777" w:rsidR="005228D3" w:rsidRDefault="005228D3"/>
    <w:sectPr w:rsidR="00522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677"/>
    <w:multiLevelType w:val="multilevel"/>
    <w:tmpl w:val="F4CA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E0845"/>
    <w:multiLevelType w:val="multilevel"/>
    <w:tmpl w:val="E31A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C26CD"/>
    <w:multiLevelType w:val="multilevel"/>
    <w:tmpl w:val="86B6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92410"/>
    <w:multiLevelType w:val="multilevel"/>
    <w:tmpl w:val="4A9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02243"/>
    <w:multiLevelType w:val="multilevel"/>
    <w:tmpl w:val="1F30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62BE0"/>
    <w:multiLevelType w:val="multilevel"/>
    <w:tmpl w:val="DFE4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9025E"/>
    <w:multiLevelType w:val="multilevel"/>
    <w:tmpl w:val="E10A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94319"/>
    <w:multiLevelType w:val="multilevel"/>
    <w:tmpl w:val="9DE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A3953"/>
    <w:multiLevelType w:val="multilevel"/>
    <w:tmpl w:val="AAD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E256F"/>
    <w:multiLevelType w:val="multilevel"/>
    <w:tmpl w:val="B2DC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618AA"/>
    <w:multiLevelType w:val="multilevel"/>
    <w:tmpl w:val="CEA8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41F0A"/>
    <w:multiLevelType w:val="multilevel"/>
    <w:tmpl w:val="ECF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C1ECE"/>
    <w:multiLevelType w:val="multilevel"/>
    <w:tmpl w:val="02A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74BC0"/>
    <w:multiLevelType w:val="multilevel"/>
    <w:tmpl w:val="9CF2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377835">
    <w:abstractNumId w:val="7"/>
  </w:num>
  <w:num w:numId="2" w16cid:durableId="571038993">
    <w:abstractNumId w:val="6"/>
  </w:num>
  <w:num w:numId="3" w16cid:durableId="930577559">
    <w:abstractNumId w:val="1"/>
  </w:num>
  <w:num w:numId="4" w16cid:durableId="719474217">
    <w:abstractNumId w:val="0"/>
  </w:num>
  <w:num w:numId="5" w16cid:durableId="257446462">
    <w:abstractNumId w:val="11"/>
  </w:num>
  <w:num w:numId="6" w16cid:durableId="1178885564">
    <w:abstractNumId w:val="10"/>
  </w:num>
  <w:num w:numId="7" w16cid:durableId="538590320">
    <w:abstractNumId w:val="4"/>
  </w:num>
  <w:num w:numId="8" w16cid:durableId="212890890">
    <w:abstractNumId w:val="13"/>
  </w:num>
  <w:num w:numId="9" w16cid:durableId="1974215672">
    <w:abstractNumId w:val="12"/>
  </w:num>
  <w:num w:numId="10" w16cid:durableId="1133475579">
    <w:abstractNumId w:val="8"/>
  </w:num>
  <w:num w:numId="11" w16cid:durableId="575474545">
    <w:abstractNumId w:val="9"/>
  </w:num>
  <w:num w:numId="12" w16cid:durableId="86582842">
    <w:abstractNumId w:val="2"/>
  </w:num>
  <w:num w:numId="13" w16cid:durableId="1535729924">
    <w:abstractNumId w:val="5"/>
  </w:num>
  <w:num w:numId="14" w16cid:durableId="338775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F1"/>
    <w:rsid w:val="000F7AD9"/>
    <w:rsid w:val="001C0BFF"/>
    <w:rsid w:val="002131C6"/>
    <w:rsid w:val="002E4E15"/>
    <w:rsid w:val="0041248E"/>
    <w:rsid w:val="004F772F"/>
    <w:rsid w:val="005228D3"/>
    <w:rsid w:val="005625CA"/>
    <w:rsid w:val="005B6BC0"/>
    <w:rsid w:val="005D276F"/>
    <w:rsid w:val="007125B0"/>
    <w:rsid w:val="007523D6"/>
    <w:rsid w:val="007717AA"/>
    <w:rsid w:val="008776DC"/>
    <w:rsid w:val="008A49F1"/>
    <w:rsid w:val="00A43318"/>
    <w:rsid w:val="00A545CF"/>
    <w:rsid w:val="00C924F3"/>
    <w:rsid w:val="00F1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0703"/>
  <w15:chartTrackingRefBased/>
  <w15:docId w15:val="{7759D4DB-B49E-4B48-9A2A-BFC2B4A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cdbe7d5-6c7b-4b9d-aba2-546d7bc1e60f}" enabled="0" method="" siteId="{7cdbe7d5-6c7b-4b9d-aba2-546d7bc1e6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 Ray (Sr 5 MST)</dc:creator>
  <cp:keywords/>
  <dc:description/>
  <cp:lastModifiedBy>Rion Ray (Sr 5 MST)</cp:lastModifiedBy>
  <cp:revision>15</cp:revision>
  <dcterms:created xsi:type="dcterms:W3CDTF">2026-02-20T18:32:00Z</dcterms:created>
  <dcterms:modified xsi:type="dcterms:W3CDTF">2026-02-20T18:42:00Z</dcterms:modified>
</cp:coreProperties>
</file>